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D1D040" w14:textId="7FACC41F" w:rsidR="00B27E8C" w:rsidRDefault="00B27E8C" w:rsidP="00B27E8C">
      <w:pPr>
        <w:rPr>
          <w:rtl/>
        </w:rPr>
      </w:pPr>
    </w:p>
    <w:p w14:paraId="21ECCC94" w14:textId="14711239" w:rsidR="00E019BB" w:rsidRDefault="00E019BB" w:rsidP="00B27E8C">
      <w:pPr>
        <w:rPr>
          <w:rtl/>
        </w:rPr>
      </w:pPr>
    </w:p>
    <w:p w14:paraId="19393647" w14:textId="2B076AD6" w:rsidR="00E019BB" w:rsidRPr="00E019BB" w:rsidRDefault="00E019BB" w:rsidP="00E019BB">
      <w:pPr>
        <w:spacing w:before="100" w:beforeAutospacing="1" w:after="100" w:afterAutospacing="1"/>
        <w:jc w:val="center"/>
        <w:rPr>
          <w:b/>
          <w:bCs/>
          <w:sz w:val="22"/>
          <w:szCs w:val="22"/>
          <w:u w:val="single"/>
          <w:lang w:eastAsia="en-US"/>
        </w:rPr>
      </w:pPr>
      <w:r w:rsidRPr="00E019BB">
        <w:rPr>
          <w:rFonts w:ascii="Arial" w:hAnsi="Arial" w:cs="Arial"/>
          <w:b/>
          <w:bCs/>
          <w:u w:val="single"/>
          <w:rtl/>
        </w:rPr>
        <w:t>טרקטור חקלאי מכרז מספר 10/2024</w:t>
      </w:r>
      <w:r w:rsidRPr="00E019BB">
        <w:rPr>
          <w:rFonts w:ascii="Arial" w:hAnsi="Arial" w:cs="Arial" w:hint="cs"/>
          <w:b/>
          <w:bCs/>
          <w:u w:val="single"/>
          <w:rtl/>
        </w:rPr>
        <w:t>- שאלות הבהרה</w:t>
      </w:r>
    </w:p>
    <w:p w14:paraId="41F9BF10" w14:textId="3E5BCBAF" w:rsidR="00E019BB" w:rsidRDefault="00E019BB" w:rsidP="00E019BB">
      <w:pPr>
        <w:pStyle w:val="m-2178839448764457822msolistparagraph"/>
        <w:numPr>
          <w:ilvl w:val="0"/>
          <w:numId w:val="4"/>
        </w:numPr>
        <w:bidi/>
        <w:rPr>
          <w:rFonts w:hint="cs"/>
          <w:rtl/>
        </w:rPr>
      </w:pPr>
      <w:r>
        <w:rPr>
          <w:rFonts w:ascii="Arial" w:hAnsi="Arial" w:cs="Arial"/>
          <w:rtl/>
        </w:rPr>
        <w:t>הספק מנוע 80 כ"ח + 10% שהם 88 כוחות סוס מקסימום – מקובל אין הערות</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252390F8" w14:textId="1FC788ED" w:rsidR="00E019BB" w:rsidRDefault="00E019BB" w:rsidP="00E019BB">
      <w:pPr>
        <w:pStyle w:val="a7"/>
        <w:numPr>
          <w:ilvl w:val="0"/>
          <w:numId w:val="4"/>
        </w:numPr>
        <w:rPr>
          <w:rFonts w:hint="cs"/>
          <w:rtl/>
        </w:rPr>
      </w:pPr>
      <w:r w:rsidRPr="00E019BB">
        <w:rPr>
          <w:rFonts w:ascii="Arial" w:hAnsi="Arial" w:cs="Arial"/>
          <w:rtl/>
        </w:rPr>
        <w:t xml:space="preserve">מערכת גיר הידרוסטטית – להערכתי יש כאן אי הבנה שכן המערכת גיר צריכה להיות סינכרונית (מכאנית) ולא הידרוסטטית כי אין </w:t>
      </w:r>
      <w:proofErr w:type="spellStart"/>
      <w:r w:rsidRPr="00E019BB">
        <w:rPr>
          <w:rFonts w:ascii="Arial" w:hAnsi="Arial" w:cs="Arial"/>
          <w:rtl/>
        </w:rPr>
        <w:t>בסיגמנטים</w:t>
      </w:r>
      <w:proofErr w:type="spellEnd"/>
      <w:r w:rsidRPr="00E019BB">
        <w:rPr>
          <w:rFonts w:ascii="Arial" w:hAnsi="Arial" w:cs="Arial"/>
          <w:rtl/>
        </w:rPr>
        <w:t xml:space="preserve"> של סדרת המטעים טרקטורים הידרוסטטיים, בתוספת של </w:t>
      </w:r>
      <w:proofErr w:type="spellStart"/>
      <w:r w:rsidRPr="00E019BB">
        <w:rPr>
          <w:rFonts w:ascii="Arial" w:hAnsi="Arial" w:cs="Arial"/>
          <w:rtl/>
        </w:rPr>
        <w:t>רוורסר</w:t>
      </w:r>
      <w:proofErr w:type="spellEnd"/>
      <w:r w:rsidRPr="00E019BB">
        <w:rPr>
          <w:rFonts w:ascii="Arial" w:hAnsi="Arial" w:cs="Arial"/>
          <w:rtl/>
        </w:rPr>
        <w:t xml:space="preserve"> חשמלי (מצמד טבול בשמן) + הפעלת </w:t>
      </w:r>
      <w:r>
        <w:t>PTO</w:t>
      </w:r>
      <w:r w:rsidRPr="00E019BB">
        <w:rPr>
          <w:rFonts w:ascii="Arial" w:hAnsi="Arial" w:cs="Arial"/>
          <w:rtl/>
        </w:rPr>
        <w:t xml:space="preserve"> אלקטרו הידראולית שזה יתרון גדול מאד לתפעול ה </w:t>
      </w:r>
      <w:r>
        <w:t>PTO</w:t>
      </w:r>
      <w:r w:rsidRPr="00E019BB">
        <w:rPr>
          <w:rFonts w:ascii="Arial" w:hAnsi="Arial" w:cs="Arial"/>
          <w:rtl/>
        </w:rPr>
        <w:t xml:space="preserve">. </w:t>
      </w:r>
      <w:r w:rsidRPr="00E019BB">
        <w:rPr>
          <w:rFonts w:hint="cs"/>
          <w:b/>
          <w:bCs/>
          <w:color w:val="FF0000"/>
          <w:sz w:val="28"/>
          <w:szCs w:val="28"/>
          <w:rtl/>
        </w:rPr>
        <w:t>נפלה טעות במערכת הגיר צריכה להיות סינכרונית ולא הידרוסטטית.</w:t>
      </w:r>
    </w:p>
    <w:p w14:paraId="607D50DC" w14:textId="77777777" w:rsidR="00E019BB" w:rsidRDefault="00E019BB" w:rsidP="00E019BB">
      <w:pPr>
        <w:pStyle w:val="m-2178839448764457822msolistparagraph"/>
        <w:numPr>
          <w:ilvl w:val="0"/>
          <w:numId w:val="4"/>
        </w:numPr>
        <w:bidi/>
        <w:rPr>
          <w:rFonts w:hint="cs"/>
          <w:rtl/>
        </w:rPr>
      </w:pPr>
    </w:p>
    <w:p w14:paraId="4293EECC" w14:textId="547A3459" w:rsidR="00E019BB" w:rsidRDefault="00E019BB" w:rsidP="00E019BB">
      <w:pPr>
        <w:pStyle w:val="m-2178839448764457822msolistparagraph"/>
        <w:numPr>
          <w:ilvl w:val="0"/>
          <w:numId w:val="4"/>
        </w:numPr>
        <w:bidi/>
        <w:rPr>
          <w:rFonts w:hint="cs"/>
          <w:rtl/>
        </w:rPr>
      </w:pPr>
      <w:r>
        <w:rPr>
          <w:rFonts w:ascii="Arial" w:hAnsi="Arial" w:cs="Arial"/>
          <w:rtl/>
        </w:rPr>
        <w:t>מהירות נסיעה 20 קמ"ש לא קיים בטרקטורים חקלאיים, המהירות הנמוכה היא 30 קמ"ש והמקסימום הוא 40 קמ"ש.</w:t>
      </w:r>
      <w:r w:rsidRPr="00E019BB">
        <w:rPr>
          <w:rFonts w:ascii="Times New Roman" w:eastAsia="Times New Roman" w:hAnsi="Times New Roman" w:cs="Times New Roman"/>
          <w:b/>
          <w:bCs/>
          <w:color w:val="FF0000"/>
          <w:sz w:val="28"/>
          <w:szCs w:val="28"/>
          <w:rtl/>
          <w:lang w:eastAsia="he-IL"/>
        </w:rPr>
        <w:t xml:space="preserve"> </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403CF102" w14:textId="29316692" w:rsidR="00E019BB" w:rsidRDefault="00E019BB" w:rsidP="00E019BB">
      <w:pPr>
        <w:pStyle w:val="m-2178839448764457822msolistparagraph"/>
        <w:numPr>
          <w:ilvl w:val="0"/>
          <w:numId w:val="4"/>
        </w:numPr>
        <w:bidi/>
        <w:rPr>
          <w:rFonts w:hint="cs"/>
          <w:rtl/>
        </w:rPr>
      </w:pPr>
      <w:r>
        <w:rPr>
          <w:rFonts w:ascii="Arial" w:hAnsi="Arial" w:cs="Arial"/>
          <w:rtl/>
        </w:rPr>
        <w:t xml:space="preserve">מרווח גחון 250-600 מ"מ לא קיים מרווח גחון בטרקטור למטעים בגובה של 600 מ"מ וגם לא בטרקטור של 150 כוחות סוס עם גלגלים גבוהים. זהו מרווח גחון עצום ביותר ממליץ לתקן למרווח בין 250-350 מ"מ שזה הרבה יותר הגיוני ונכון. </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7CF6BEF4" w14:textId="1B856566" w:rsidR="00E019BB" w:rsidRDefault="00E019BB" w:rsidP="00E019BB">
      <w:pPr>
        <w:pStyle w:val="m-2178839448764457822msolistparagraph"/>
        <w:numPr>
          <w:ilvl w:val="0"/>
          <w:numId w:val="4"/>
        </w:numPr>
        <w:bidi/>
        <w:rPr>
          <w:rFonts w:hint="cs"/>
          <w:rtl/>
        </w:rPr>
      </w:pPr>
      <w:r>
        <w:rPr>
          <w:rFonts w:ascii="Arial" w:hAnsi="Arial" w:cs="Arial"/>
          <w:rtl/>
        </w:rPr>
        <w:t>קשת הגנה – סטנדרט בכל טרקטור מטעים עם מסגרת בטיחות אחרת אסור ביבוא לישראל.</w:t>
      </w:r>
      <w:r w:rsidRPr="00E019BB">
        <w:rPr>
          <w:rFonts w:ascii="Times New Roman" w:eastAsia="Times New Roman" w:hAnsi="Times New Roman" w:cs="Times New Roman"/>
          <w:b/>
          <w:bCs/>
          <w:color w:val="FF0000"/>
          <w:sz w:val="28"/>
          <w:szCs w:val="28"/>
          <w:rtl/>
          <w:lang w:eastAsia="he-IL"/>
        </w:rPr>
        <w:t xml:space="preserve"> </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21087FB1" w14:textId="1A0D8995" w:rsidR="00E019BB" w:rsidRDefault="00E019BB" w:rsidP="00E019BB">
      <w:pPr>
        <w:pStyle w:val="m-2178839448764457822msolistparagraph"/>
        <w:numPr>
          <w:ilvl w:val="0"/>
          <w:numId w:val="4"/>
        </w:numPr>
        <w:bidi/>
        <w:rPr>
          <w:rFonts w:hint="cs"/>
          <w:rtl/>
        </w:rPr>
      </w:pPr>
      <w:r>
        <w:rPr>
          <w:rFonts w:ascii="Arial" w:hAnsi="Arial" w:cs="Arial"/>
          <w:rtl/>
        </w:rPr>
        <w:t>ספר רכב – אם הכוונה לספר מפעיל הוא מגיע בעברית וניתן לקבל אותו בדיסק גם באנגלית</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5E177640" w14:textId="753BC758" w:rsidR="00E019BB" w:rsidRDefault="00E019BB" w:rsidP="00E019BB">
      <w:pPr>
        <w:pStyle w:val="m-2178839448764457822msolistparagraph"/>
        <w:numPr>
          <w:ilvl w:val="0"/>
          <w:numId w:val="4"/>
        </w:numPr>
        <w:bidi/>
        <w:rPr>
          <w:rFonts w:hint="cs"/>
          <w:rtl/>
        </w:rPr>
      </w:pPr>
      <w:r>
        <w:rPr>
          <w:rFonts w:ascii="Arial" w:hAnsi="Arial" w:cs="Arial"/>
          <w:rtl/>
        </w:rPr>
        <w:t>ספר חלפים מגיע אך ורק באופן מקוון ולא כספר.</w:t>
      </w:r>
      <w:r w:rsidRPr="00E019BB">
        <w:rPr>
          <w:rFonts w:ascii="Times New Roman" w:eastAsia="Times New Roman" w:hAnsi="Times New Roman" w:cs="Times New Roman"/>
          <w:b/>
          <w:bCs/>
          <w:color w:val="FF0000"/>
          <w:sz w:val="28"/>
          <w:szCs w:val="28"/>
          <w:rtl/>
          <w:lang w:eastAsia="he-IL"/>
        </w:rPr>
        <w:t xml:space="preserve"> </w:t>
      </w:r>
      <w:r w:rsidRPr="00E019BB">
        <w:rPr>
          <w:rFonts w:ascii="Times New Roman" w:eastAsia="Times New Roman" w:hAnsi="Times New Roman" w:cs="Times New Roman"/>
          <w:b/>
          <w:bCs/>
          <w:color w:val="FF0000"/>
          <w:sz w:val="28"/>
          <w:szCs w:val="28"/>
          <w:rtl/>
          <w:lang w:eastAsia="he-IL"/>
        </w:rPr>
        <w:t>.</w:t>
      </w:r>
      <w:r w:rsidRPr="00E019BB">
        <w:rPr>
          <w:rFonts w:ascii="Times New Roman" w:eastAsia="Times New Roman" w:hAnsi="Times New Roman" w:cs="Times New Roman" w:hint="cs"/>
          <w:b/>
          <w:bCs/>
          <w:color w:val="FF0000"/>
          <w:sz w:val="28"/>
          <w:szCs w:val="28"/>
          <w:rtl/>
          <w:lang w:eastAsia="he-IL"/>
        </w:rPr>
        <w:t xml:space="preserve"> לא רלוונטי</w:t>
      </w:r>
    </w:p>
    <w:p w14:paraId="452063FE" w14:textId="77777777" w:rsidR="00E019BB" w:rsidRDefault="00E019BB" w:rsidP="00E019BB">
      <w:pPr>
        <w:spacing w:before="100" w:beforeAutospacing="1" w:after="100" w:afterAutospacing="1"/>
        <w:rPr>
          <w:rFonts w:hint="cs"/>
          <w:rtl/>
        </w:rPr>
      </w:pPr>
      <w:r>
        <w:rPr>
          <w:rFonts w:ascii="Arial" w:hAnsi="Arial" w:cs="Arial"/>
        </w:rPr>
        <w:t> </w:t>
      </w:r>
    </w:p>
    <w:p w14:paraId="50D4E0FC" w14:textId="77777777" w:rsidR="00E019BB" w:rsidRDefault="00E019BB" w:rsidP="00B27E8C">
      <w:pPr>
        <w:rPr>
          <w:rtl/>
        </w:rPr>
      </w:pPr>
    </w:p>
    <w:sectPr w:rsidR="00E019BB" w:rsidSect="00D411B0">
      <w:headerReference w:type="default" r:id="rId7"/>
      <w:pgSz w:w="11906" w:h="16838"/>
      <w:pgMar w:top="1440" w:right="1080" w:bottom="1440" w:left="1080" w:header="708" w:footer="22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E2C4C4" w14:textId="77777777" w:rsidR="00B053AB" w:rsidRDefault="00B053AB">
      <w:r>
        <w:separator/>
      </w:r>
    </w:p>
  </w:endnote>
  <w:endnote w:type="continuationSeparator" w:id="0">
    <w:p w14:paraId="0AC6B143" w14:textId="77777777" w:rsidR="00B053AB" w:rsidRDefault="00B053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D7DAB" w14:textId="77777777" w:rsidR="00B053AB" w:rsidRDefault="00B053AB">
      <w:r>
        <w:separator/>
      </w:r>
    </w:p>
  </w:footnote>
  <w:footnote w:type="continuationSeparator" w:id="0">
    <w:p w14:paraId="67AE00F6" w14:textId="77777777" w:rsidR="00B053AB" w:rsidRDefault="00B053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6C177" w14:textId="77777777" w:rsidR="00382359" w:rsidRPr="00ED29C0" w:rsidRDefault="00B27E8C">
    <w:pPr>
      <w:pStyle w:val="a3"/>
      <w:jc w:val="center"/>
      <w:rPr>
        <w:rFonts w:ascii="Arial Black" w:hAnsi="Arial Black" w:cs="David"/>
        <w:b/>
        <w:bCs/>
        <w:sz w:val="28"/>
        <w:szCs w:val="28"/>
        <w:rtl/>
      </w:rPr>
    </w:pPr>
    <w:r w:rsidRPr="00ED29C0">
      <w:rPr>
        <w:b/>
        <w:bCs/>
        <w:noProof/>
      </w:rPr>
      <w:drawing>
        <wp:anchor distT="0" distB="0" distL="114300" distR="114300" simplePos="0" relativeHeight="251659264" behindDoc="1" locked="0" layoutInCell="1" allowOverlap="1" wp14:anchorId="50242D17" wp14:editId="16E2A366">
          <wp:simplePos x="0" y="0"/>
          <wp:positionH relativeFrom="column">
            <wp:posOffset>236855</wp:posOffset>
          </wp:positionH>
          <wp:positionV relativeFrom="paragraph">
            <wp:posOffset>-203200</wp:posOffset>
          </wp:positionV>
          <wp:extent cx="874395" cy="854710"/>
          <wp:effectExtent l="0" t="0" r="1905" b="2540"/>
          <wp:wrapNone/>
          <wp:docPr id="1" name="תמונה 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4395" cy="854710"/>
                  </a:xfrm>
                  <a:prstGeom prst="rect">
                    <a:avLst/>
                  </a:prstGeom>
                  <a:noFill/>
                  <a:ln>
                    <a:noFill/>
                  </a:ln>
                </pic:spPr>
              </pic:pic>
            </a:graphicData>
          </a:graphic>
          <wp14:sizeRelH relativeFrom="page">
            <wp14:pctWidth>0</wp14:pctWidth>
          </wp14:sizeRelH>
          <wp14:sizeRelV relativeFrom="page">
            <wp14:pctHeight>0</wp14:pctHeight>
          </wp14:sizeRelV>
        </wp:anchor>
      </w:drawing>
    </w:r>
    <w:r w:rsidR="005204AE" w:rsidRPr="00ED29C0">
      <w:rPr>
        <w:rFonts w:ascii="Arial Black" w:hAnsi="Arial Black" w:cs="David"/>
        <w:b/>
        <w:bCs/>
        <w:sz w:val="28"/>
        <w:szCs w:val="28"/>
        <w:rtl/>
      </w:rPr>
      <w:t>מדינ</w:t>
    </w:r>
    <w:r w:rsidR="005204AE" w:rsidRPr="00ED29C0">
      <w:rPr>
        <w:rFonts w:ascii="Arial Black" w:hAnsi="Arial Black" w:cs="David" w:hint="cs"/>
        <w:b/>
        <w:bCs/>
        <w:sz w:val="28"/>
        <w:szCs w:val="28"/>
        <w:rtl/>
      </w:rPr>
      <w:t>ת ישראל</w:t>
    </w:r>
  </w:p>
  <w:p w14:paraId="34B89479" w14:textId="77777777" w:rsidR="00382359" w:rsidRPr="00ED29C0" w:rsidRDefault="005204AE">
    <w:pPr>
      <w:pStyle w:val="a3"/>
      <w:jc w:val="center"/>
      <w:rPr>
        <w:rFonts w:ascii="Arial Black" w:hAnsi="Arial Black" w:cs="David"/>
        <w:b/>
        <w:bCs/>
        <w:sz w:val="28"/>
        <w:szCs w:val="28"/>
        <w:rtl/>
      </w:rPr>
    </w:pPr>
    <w:r w:rsidRPr="00ED29C0">
      <w:rPr>
        <w:rFonts w:ascii="Arial Black" w:hAnsi="Arial Black" w:cs="David"/>
        <w:b/>
        <w:bCs/>
        <w:sz w:val="28"/>
        <w:szCs w:val="28"/>
        <w:rtl/>
      </w:rPr>
      <w:t>משר</w:t>
    </w:r>
    <w:r w:rsidRPr="00ED29C0">
      <w:rPr>
        <w:rFonts w:ascii="Arial Black" w:hAnsi="Arial Black" w:cs="David" w:hint="cs"/>
        <w:b/>
        <w:bCs/>
        <w:sz w:val="28"/>
        <w:szCs w:val="28"/>
        <w:rtl/>
      </w:rPr>
      <w:t>ד החינוך</w:t>
    </w:r>
  </w:p>
  <w:p w14:paraId="2824C02C" w14:textId="77777777" w:rsidR="00382359" w:rsidRDefault="005204AE">
    <w:pPr>
      <w:pStyle w:val="a3"/>
      <w:jc w:val="center"/>
      <w:rPr>
        <w:rFonts w:ascii="Arial Black" w:hAnsi="Arial Black" w:cs="David"/>
        <w:sz w:val="28"/>
        <w:szCs w:val="28"/>
        <w:rtl/>
      </w:rPr>
    </w:pPr>
    <w:r w:rsidRPr="00ED29C0">
      <w:rPr>
        <w:rFonts w:ascii="Arial Black" w:hAnsi="Arial Black" w:cs="David"/>
        <w:b/>
        <w:bCs/>
        <w:sz w:val="28"/>
        <w:szCs w:val="28"/>
        <w:rtl/>
      </w:rPr>
      <w:t>המי</w:t>
    </w:r>
    <w:r w:rsidRPr="00ED29C0">
      <w:rPr>
        <w:rFonts w:ascii="Arial Black" w:hAnsi="Arial Black" w:cs="David" w:hint="cs"/>
        <w:b/>
        <w:bCs/>
        <w:sz w:val="28"/>
        <w:szCs w:val="28"/>
        <w:rtl/>
      </w:rPr>
      <w:t>נהל לחינוך התיישבותי, פנימייתי  ועליית הנוער</w:t>
    </w:r>
  </w:p>
  <w:p w14:paraId="24ED2623" w14:textId="77777777" w:rsidR="00382359" w:rsidRPr="00A16C8D" w:rsidRDefault="005204AE" w:rsidP="00A16C8D">
    <w:pPr>
      <w:pStyle w:val="2"/>
      <w:rPr>
        <w:rFonts w:ascii="David" w:hAnsi="David" w:cs="David"/>
        <w:sz w:val="24"/>
        <w:szCs w:val="24"/>
        <w:rtl/>
      </w:rPr>
    </w:pPr>
    <w:r w:rsidRPr="00A16C8D">
      <w:rPr>
        <w:rFonts w:ascii="David" w:hAnsi="David" w:cs="David" w:hint="cs"/>
        <w:sz w:val="24"/>
        <w:szCs w:val="24"/>
        <w:rtl/>
      </w:rPr>
      <w:t>אגף רכש, נכסים ולוגיסטיקה</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81C7A"/>
    <w:multiLevelType w:val="multilevel"/>
    <w:tmpl w:val="5FB067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6E655F2D"/>
    <w:multiLevelType w:val="hybridMultilevel"/>
    <w:tmpl w:val="4636DB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1A1756D"/>
    <w:multiLevelType w:val="hybridMultilevel"/>
    <w:tmpl w:val="4636DB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737515C4"/>
    <w:multiLevelType w:val="hybridMultilevel"/>
    <w:tmpl w:val="2A6847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E8C"/>
    <w:rsid w:val="0016223C"/>
    <w:rsid w:val="001876A0"/>
    <w:rsid w:val="00292B0B"/>
    <w:rsid w:val="0033378D"/>
    <w:rsid w:val="004628F9"/>
    <w:rsid w:val="0046483E"/>
    <w:rsid w:val="004923F4"/>
    <w:rsid w:val="004D52DE"/>
    <w:rsid w:val="004F546A"/>
    <w:rsid w:val="005152F5"/>
    <w:rsid w:val="005204AE"/>
    <w:rsid w:val="00587647"/>
    <w:rsid w:val="00592EE4"/>
    <w:rsid w:val="007062E0"/>
    <w:rsid w:val="008E56FB"/>
    <w:rsid w:val="00AD3CD6"/>
    <w:rsid w:val="00B053AB"/>
    <w:rsid w:val="00B27E8C"/>
    <w:rsid w:val="00B95378"/>
    <w:rsid w:val="00CB36E9"/>
    <w:rsid w:val="00D43DCF"/>
    <w:rsid w:val="00D82A51"/>
    <w:rsid w:val="00DB4BF9"/>
    <w:rsid w:val="00E019BB"/>
    <w:rsid w:val="00E64F32"/>
    <w:rsid w:val="00FF56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5723DC2"/>
  <w15:chartTrackingRefBased/>
  <w15:docId w15:val="{B1B71C2E-B31C-44EA-9E89-D88207843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7E8C"/>
    <w:pPr>
      <w:bidi/>
      <w:spacing w:after="0" w:line="240" w:lineRule="auto"/>
    </w:pPr>
    <w:rPr>
      <w:rFonts w:ascii="Times New Roman" w:eastAsia="Times New Roman" w:hAnsi="Times New Roman" w:cs="Times New Roman"/>
      <w:sz w:val="24"/>
      <w:szCs w:val="24"/>
      <w:lang w:eastAsia="he-IL"/>
    </w:rPr>
  </w:style>
  <w:style w:type="paragraph" w:styleId="2">
    <w:name w:val="heading 2"/>
    <w:basedOn w:val="a"/>
    <w:next w:val="a"/>
    <w:link w:val="20"/>
    <w:qFormat/>
    <w:rsid w:val="00B27E8C"/>
    <w:pPr>
      <w:keepNext/>
      <w:jc w:val="center"/>
      <w:outlineLvl w:val="1"/>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B27E8C"/>
    <w:rPr>
      <w:rFonts w:ascii="Times New Roman" w:eastAsia="Times New Roman" w:hAnsi="Times New Roman" w:cs="Times New Roman"/>
      <w:sz w:val="28"/>
      <w:szCs w:val="28"/>
      <w:lang w:eastAsia="he-IL"/>
    </w:rPr>
  </w:style>
  <w:style w:type="paragraph" w:styleId="a3">
    <w:name w:val="header"/>
    <w:basedOn w:val="a"/>
    <w:link w:val="a4"/>
    <w:rsid w:val="00B27E8C"/>
    <w:pPr>
      <w:tabs>
        <w:tab w:val="center" w:pos="4153"/>
        <w:tab w:val="right" w:pos="8306"/>
      </w:tabs>
    </w:pPr>
  </w:style>
  <w:style w:type="character" w:customStyle="1" w:styleId="a4">
    <w:name w:val="כותרת עליונה תו"/>
    <w:basedOn w:val="a0"/>
    <w:link w:val="a3"/>
    <w:rsid w:val="00B27E8C"/>
    <w:rPr>
      <w:rFonts w:ascii="Times New Roman" w:eastAsia="Times New Roman" w:hAnsi="Times New Roman" w:cs="Times New Roman"/>
      <w:sz w:val="24"/>
      <w:szCs w:val="24"/>
      <w:lang w:eastAsia="he-IL"/>
    </w:rPr>
  </w:style>
  <w:style w:type="paragraph" w:styleId="a5">
    <w:name w:val="footer"/>
    <w:basedOn w:val="a"/>
    <w:link w:val="a6"/>
    <w:rsid w:val="00B27E8C"/>
    <w:pPr>
      <w:tabs>
        <w:tab w:val="center" w:pos="4153"/>
        <w:tab w:val="right" w:pos="8306"/>
      </w:tabs>
    </w:pPr>
  </w:style>
  <w:style w:type="character" w:customStyle="1" w:styleId="a6">
    <w:name w:val="כותרת תחתונה תו"/>
    <w:basedOn w:val="a0"/>
    <w:link w:val="a5"/>
    <w:rsid w:val="00B27E8C"/>
    <w:rPr>
      <w:rFonts w:ascii="Times New Roman" w:eastAsia="Times New Roman" w:hAnsi="Times New Roman" w:cs="Times New Roman"/>
      <w:sz w:val="24"/>
      <w:szCs w:val="24"/>
      <w:lang w:eastAsia="he-IL"/>
    </w:rPr>
  </w:style>
  <w:style w:type="paragraph" w:customStyle="1" w:styleId="m-2178839448764457822msolistparagraph">
    <w:name w:val="m_-2178839448764457822msolistparagraph"/>
    <w:basedOn w:val="a"/>
    <w:rsid w:val="00E019BB"/>
    <w:pPr>
      <w:bidi w:val="0"/>
      <w:spacing w:before="100" w:beforeAutospacing="1" w:after="100" w:afterAutospacing="1"/>
    </w:pPr>
    <w:rPr>
      <w:rFonts w:ascii="Calibri" w:eastAsiaTheme="minorHAnsi" w:hAnsi="Calibri" w:cs="Calibri"/>
      <w:sz w:val="22"/>
      <w:szCs w:val="22"/>
      <w:lang w:eastAsia="en-US"/>
    </w:rPr>
  </w:style>
  <w:style w:type="paragraph" w:styleId="a7">
    <w:name w:val="List Paragraph"/>
    <w:basedOn w:val="a"/>
    <w:uiPriority w:val="34"/>
    <w:qFormat/>
    <w:rsid w:val="00E019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7186584">
      <w:bodyDiv w:val="1"/>
      <w:marLeft w:val="0"/>
      <w:marRight w:val="0"/>
      <w:marTop w:val="0"/>
      <w:marBottom w:val="0"/>
      <w:divBdr>
        <w:top w:val="none" w:sz="0" w:space="0" w:color="auto"/>
        <w:left w:val="none" w:sz="0" w:space="0" w:color="auto"/>
        <w:bottom w:val="none" w:sz="0" w:space="0" w:color="auto"/>
        <w:right w:val="none" w:sz="0" w:space="0" w:color="auto"/>
      </w:divBdr>
    </w:div>
    <w:div w:id="1727407749">
      <w:bodyDiv w:val="1"/>
      <w:marLeft w:val="0"/>
      <w:marRight w:val="0"/>
      <w:marTop w:val="0"/>
      <w:marBottom w:val="0"/>
      <w:divBdr>
        <w:top w:val="none" w:sz="0" w:space="0" w:color="auto"/>
        <w:left w:val="none" w:sz="0" w:space="0" w:color="auto"/>
        <w:bottom w:val="none" w:sz="0" w:space="0" w:color="auto"/>
        <w:right w:val="none" w:sz="0" w:space="0" w:color="auto"/>
      </w:divBdr>
    </w:div>
    <w:div w:id="1930887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170</Words>
  <Characters>854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מירי לוי</dc:creator>
  <cp:keywords/>
  <dc:description/>
  <cp:lastModifiedBy>אורית בן יעקב</cp:lastModifiedBy>
  <cp:revision>2</cp:revision>
  <dcterms:created xsi:type="dcterms:W3CDTF">2024-06-17T14:15:00Z</dcterms:created>
  <dcterms:modified xsi:type="dcterms:W3CDTF">2024-06-17T14:15:00Z</dcterms:modified>
</cp:coreProperties>
</file>